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F3" w:rsidRPr="00AC4481" w:rsidRDefault="000767E6" w:rsidP="00AC448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Мониторинг музыкального руководителя</w:t>
      </w:r>
    </w:p>
    <w:p w:rsidR="000767E6" w:rsidRPr="00AC4481" w:rsidRDefault="000767E6" w:rsidP="00AC448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 7»</w:t>
      </w:r>
    </w:p>
    <w:p w:rsidR="000767E6" w:rsidRPr="00AC4481" w:rsidRDefault="000767E6" w:rsidP="00AC448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Мониторинг педагогического процесса</w:t>
      </w:r>
      <w:r w:rsidR="00CB60A0">
        <w:rPr>
          <w:rFonts w:ascii="Times New Roman" w:hAnsi="Times New Roman" w:cs="Times New Roman"/>
          <w:sz w:val="28"/>
          <w:szCs w:val="28"/>
        </w:rPr>
        <w:t xml:space="preserve"> на музыкальных занятиях за 2022-2023 учебный год</w:t>
      </w: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Музыкальный руководитель:</w:t>
      </w: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Щипачева Л.А.</w:t>
      </w: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Группы:</w:t>
      </w:r>
    </w:p>
    <w:p w:rsidR="000767E6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- </w:t>
      </w:r>
      <w:r w:rsidR="00AC4481">
        <w:rPr>
          <w:rFonts w:ascii="Times New Roman" w:hAnsi="Times New Roman" w:cs="Times New Roman"/>
          <w:sz w:val="28"/>
          <w:szCs w:val="28"/>
        </w:rPr>
        <w:t>младшая группа</w:t>
      </w:r>
    </w:p>
    <w:p w:rsidR="00AC4481" w:rsidRDefault="00AC4481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-средняя группа</w:t>
      </w:r>
    </w:p>
    <w:p w:rsidR="00AC4481" w:rsidRDefault="00AC4481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-старшая группа</w:t>
      </w:r>
    </w:p>
    <w:p w:rsidR="00AC4481" w:rsidRPr="00AC4481" w:rsidRDefault="00AC4481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-подготовительная к школе группа</w:t>
      </w:r>
    </w:p>
    <w:p w:rsidR="00D42242" w:rsidRPr="00AC4481" w:rsidRDefault="00D4224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Уровень музыкального развития рассматривается по пяти критериям: эмоциональная отзывчивость, чувство ритма, </w:t>
      </w: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слух-интонирование, восприятие-мышление, музыкальное творчество.</w:t>
      </w:r>
    </w:p>
    <w:p w:rsidR="00D42242" w:rsidRPr="00AC4481" w:rsidRDefault="00D4224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Требование к критериям для каждого дошкольного возраста базируется на требованиях Основной образовательной программы ДОО «От рождения до школы</w:t>
      </w:r>
      <w:proofErr w:type="gramStart"/>
      <w:r w:rsidRPr="00AC4481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AC4481">
        <w:rPr>
          <w:rFonts w:ascii="Times New Roman" w:hAnsi="Times New Roman" w:cs="Times New Roman"/>
          <w:sz w:val="28"/>
          <w:szCs w:val="28"/>
        </w:rPr>
        <w:t xml:space="preserve">под редакцией </w:t>
      </w: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>, Т.С.Комаровой, М.А.Васильевой).</w:t>
      </w:r>
    </w:p>
    <w:p w:rsidR="00D42242" w:rsidRPr="00AC4481" w:rsidRDefault="00263C0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Эмоциональная </w:t>
      </w:r>
      <w:r w:rsidR="00D42242" w:rsidRPr="00AC4481">
        <w:rPr>
          <w:rFonts w:ascii="Times New Roman" w:hAnsi="Times New Roman" w:cs="Times New Roman"/>
          <w:sz w:val="28"/>
          <w:szCs w:val="28"/>
        </w:rPr>
        <w:t>отзывчивость в группе</w:t>
      </w:r>
      <w:r w:rsidRPr="00AC4481">
        <w:rPr>
          <w:rFonts w:ascii="Times New Roman" w:hAnsi="Times New Roman" w:cs="Times New Roman"/>
          <w:sz w:val="28"/>
          <w:szCs w:val="28"/>
        </w:rPr>
        <w:t xml:space="preserve"> младшего дошкольного возраста на начало года средний показатель составил 62,7%, на конец года – 78%. Динамика составила – 15,3%.</w:t>
      </w:r>
    </w:p>
    <w:p w:rsidR="00263C02" w:rsidRPr="00AC4481" w:rsidRDefault="00263C0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Чувство ритма  в той же группе на начало года – 53,4%, на конец года – 67,5%.Динамика – 14,1%.</w:t>
      </w:r>
    </w:p>
    <w:p w:rsidR="00263C02" w:rsidRPr="00AC4481" w:rsidRDefault="00263C0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 и интонирование на начало года – 30%, на конец года </w:t>
      </w:r>
      <w:r w:rsidR="009F4582" w:rsidRPr="00AC4481">
        <w:rPr>
          <w:rFonts w:ascii="Times New Roman" w:hAnsi="Times New Roman" w:cs="Times New Roman"/>
          <w:sz w:val="28"/>
          <w:szCs w:val="28"/>
        </w:rPr>
        <w:t>–55,5%.Динамика – 25,5%.</w:t>
      </w:r>
    </w:p>
    <w:p w:rsidR="009F4582" w:rsidRPr="00AC4481" w:rsidRDefault="009F458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lastRenderedPageBreak/>
        <w:t>Восприятие и мышление на начало года – 35%, на конец года – 60%. Динамика – 15%.</w:t>
      </w:r>
    </w:p>
    <w:p w:rsidR="009F4582" w:rsidRPr="00AC4481" w:rsidRDefault="009F458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F4582" w:rsidRPr="00AC4481" w:rsidRDefault="009F458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Эмоциональная отзывчи</w:t>
      </w:r>
      <w:r w:rsidR="00FB13C9" w:rsidRPr="00AC4481">
        <w:rPr>
          <w:rFonts w:ascii="Times New Roman" w:hAnsi="Times New Roman" w:cs="Times New Roman"/>
          <w:sz w:val="28"/>
          <w:szCs w:val="28"/>
        </w:rPr>
        <w:t xml:space="preserve">вость детей среднего возраста </w:t>
      </w:r>
      <w:r w:rsidRPr="00AC4481">
        <w:rPr>
          <w:rFonts w:ascii="Times New Roman" w:hAnsi="Times New Roman" w:cs="Times New Roman"/>
          <w:sz w:val="28"/>
          <w:szCs w:val="28"/>
        </w:rPr>
        <w:t>на начало года составила 79%</w:t>
      </w:r>
      <w:r w:rsidR="00FB13C9" w:rsidRPr="00AC4481">
        <w:rPr>
          <w:rFonts w:ascii="Times New Roman" w:hAnsi="Times New Roman" w:cs="Times New Roman"/>
          <w:sz w:val="28"/>
          <w:szCs w:val="28"/>
        </w:rPr>
        <w:t>, на конец года – 90%</w:t>
      </w:r>
      <w:r w:rsidR="00070AD5" w:rsidRPr="00AC4481">
        <w:rPr>
          <w:rFonts w:ascii="Times New Roman" w:hAnsi="Times New Roman" w:cs="Times New Roman"/>
          <w:sz w:val="28"/>
          <w:szCs w:val="28"/>
        </w:rPr>
        <w:t>.</w:t>
      </w:r>
      <w:r w:rsidR="00FB13C9" w:rsidRPr="00AC4481">
        <w:rPr>
          <w:rFonts w:ascii="Times New Roman" w:hAnsi="Times New Roman" w:cs="Times New Roman"/>
          <w:sz w:val="28"/>
          <w:szCs w:val="28"/>
        </w:rPr>
        <w:t xml:space="preserve"> Динамика – 11%.</w:t>
      </w:r>
    </w:p>
    <w:p w:rsidR="00FB13C9" w:rsidRPr="00AC4481" w:rsidRDefault="00FB13C9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Чувство ритма на начало года – 40%, на конец года – 70%. Динамика – 30%.</w:t>
      </w:r>
    </w:p>
    <w:p w:rsidR="00FB13C9" w:rsidRPr="00AC4481" w:rsidRDefault="00FB13C9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 и интонирование на начало года – 59%, на конец года – 79%. Динамика – 20%.</w:t>
      </w:r>
    </w:p>
    <w:p w:rsidR="00FB13C9" w:rsidRPr="00AC4481" w:rsidRDefault="00FB13C9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Восприятие и мышление на начало года – 30%, на конец года – 79%. Динамика – 49%.</w:t>
      </w:r>
    </w:p>
    <w:p w:rsidR="00FB13C9" w:rsidRPr="00AC4481" w:rsidRDefault="00FB13C9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Музыкальное творчество на начало года </w:t>
      </w:r>
      <w:r w:rsidR="005920F6" w:rsidRPr="00AC4481">
        <w:rPr>
          <w:rFonts w:ascii="Times New Roman" w:hAnsi="Times New Roman" w:cs="Times New Roman"/>
          <w:sz w:val="28"/>
          <w:szCs w:val="28"/>
        </w:rPr>
        <w:t>–35%, на конец года – 50%. Динамика – 15%.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Эмоциональная отзывчивость детей старшей группы на начало года показала – 84%, на конец года – 87%. Динамика – 3%.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Чувство ритма на начало года – 60%, на конец года – 80%. Динамика – 20%.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 и интонирование на начало года – 50%, на конец года – 75%. Динамика – 25%.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Восприятие и мышление на начало года – 60%, на конец года – 80%. Динамика – 20%.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Музыкальное творчество на начало года – 30%, на конец года </w:t>
      </w:r>
      <w:r w:rsidR="00B006CD" w:rsidRPr="00AC4481">
        <w:rPr>
          <w:rFonts w:ascii="Times New Roman" w:hAnsi="Times New Roman" w:cs="Times New Roman"/>
          <w:sz w:val="28"/>
          <w:szCs w:val="28"/>
        </w:rPr>
        <w:t>–70%. Динамика – 49%.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Эмоциональная отзывчивость детей подготовительной группы на начало года – 84%, на конец года – 90%. Динамика – 6%.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Чувство ритма на начало года – 74%, на конец года – 90%.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Динамика – 16%.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C4481">
        <w:rPr>
          <w:rFonts w:ascii="Times New Roman" w:hAnsi="Times New Roman" w:cs="Times New Roman"/>
          <w:sz w:val="28"/>
          <w:szCs w:val="28"/>
        </w:rPr>
        <w:lastRenderedPageBreak/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 и интонирование на начало года – 75%, на конец года – 89%. Динамика – 14%.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Восприятие и мышление на начало года – 60%, на конец года – 75%, Динамика </w:t>
      </w:r>
      <w:r w:rsidR="002F18A8" w:rsidRPr="00AC4481">
        <w:rPr>
          <w:rFonts w:ascii="Times New Roman" w:hAnsi="Times New Roman" w:cs="Times New Roman"/>
          <w:sz w:val="28"/>
          <w:szCs w:val="28"/>
        </w:rPr>
        <w:t>–15%.</w:t>
      </w:r>
    </w:p>
    <w:p w:rsidR="002F18A8" w:rsidRPr="00AC4481" w:rsidRDefault="002F18A8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Музыкальное творчество на начало года – 62%, на конец года – 77%. Динамика – 15%.</w:t>
      </w:r>
    </w:p>
    <w:p w:rsidR="005920F6" w:rsidRPr="00AC4481" w:rsidRDefault="005920F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63C02" w:rsidRPr="00AC4481" w:rsidRDefault="00263C0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263C02" w:rsidRPr="00AC4481" w:rsidSect="00F5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767E6"/>
    <w:rsid w:val="00002F97"/>
    <w:rsid w:val="00070AD5"/>
    <w:rsid w:val="000767E6"/>
    <w:rsid w:val="00263C02"/>
    <w:rsid w:val="002F18A8"/>
    <w:rsid w:val="005920F6"/>
    <w:rsid w:val="009F4582"/>
    <w:rsid w:val="00AC4481"/>
    <w:rsid w:val="00B006CD"/>
    <w:rsid w:val="00B740F3"/>
    <w:rsid w:val="00CB60A0"/>
    <w:rsid w:val="00D42242"/>
    <w:rsid w:val="00F530F5"/>
    <w:rsid w:val="00FB1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2024-10-06T09:41:00Z</dcterms:created>
  <dcterms:modified xsi:type="dcterms:W3CDTF">2024-10-09T03:43:00Z</dcterms:modified>
</cp:coreProperties>
</file>